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4FF5" w14:textId="77777777" w:rsidR="00484575" w:rsidRPr="00484575" w:rsidRDefault="00484575" w:rsidP="00484575">
      <w:pPr>
        <w:shd w:val="clear" w:color="auto" w:fill="FFFFFF"/>
        <w:spacing w:after="0" w:line="288" w:lineRule="atLeast"/>
        <w:outlineLvl w:val="0"/>
        <w:rPr>
          <w:rFonts w:ascii="Open Sans" w:eastAsia="Times New Roman" w:hAnsi="Open Sans" w:cs="Open Sans"/>
          <w:caps/>
          <w:kern w:val="36"/>
          <w:sz w:val="48"/>
          <w:szCs w:val="48"/>
          <w:lang w:eastAsia="cs-CZ"/>
          <w14:ligatures w14:val="none"/>
        </w:rPr>
      </w:pPr>
      <w:r w:rsidRPr="00484575">
        <w:rPr>
          <w:rFonts w:ascii="Open Sans" w:eastAsia="Times New Roman" w:hAnsi="Open Sans" w:cs="Open Sans"/>
          <w:caps/>
          <w:kern w:val="36"/>
          <w:sz w:val="48"/>
          <w:szCs w:val="48"/>
          <w:lang w:eastAsia="cs-CZ"/>
          <w14:ligatures w14:val="none"/>
        </w:rPr>
        <w:t>INFORMACE PRO OZNAMOVATELE MOŽNÉHO PROTIPRÁVNÍHO JEDNÁNÍ.</w:t>
      </w:r>
    </w:p>
    <w:p w14:paraId="0F4B2A25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INFORMACE PRO OZNAMOVATELE MOŽNÉHO PROTIPRÁVNÍHO JEDNÁNÍ PODLE ZÁKONA Č. 171/2023 SB., O OCHRANĚ OZNAMOVATELŮ, V PLATNÉM ZNĚNÍ</w:t>
      </w:r>
    </w:p>
    <w:p w14:paraId="519C9380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 xml:space="preserve">V souladu se zákonem č. 171/2023 Sb., o ochraně oznamovatelů, v platném znění (dále jen „Zákon“) společnost umožňuje podat oznámení vedle Etické linky, která představuje (z pohledu společnosti) preferovanou cestu podávání oznámení o možném porušení etického kodexu nebo o protiprávním jednání (oznámení přijímá a na jeho řešení dohlíží koncernový </w:t>
      </w:r>
      <w:proofErr w:type="spellStart"/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Compliance</w:t>
      </w:r>
      <w:proofErr w:type="spellEnd"/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officer</w:t>
      </w:r>
      <w:proofErr w:type="spellEnd"/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 xml:space="preserve"> centrály koncernu), také prostřednictvím vnitřního oznamovacího systému společnosti.</w:t>
      </w:r>
    </w:p>
    <w:p w14:paraId="7ED368F7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Společnost přijímá v souladu se Zákonem oznámení, které obsahuje informace o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možném protiprávním jednání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, k němuž došlo nebo má dojít u společnosti, pro niž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oznamovatel, byť zprostředkovaně (např. prostřednictvím agentury práce), vykonával nebo vykonává práci v základním pracovněprávním vztahu, dobrovolnickou činnost nebo stáž 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(resp. se o tyto ucházel), nebo u osoby, se kterou byl oznamovatel v souvislosti s prací v základním pracovněprávním vztahu, dobrovolnickou činností nebo stáží v kontaktu, a které:</w:t>
      </w:r>
    </w:p>
    <w:p w14:paraId="0F6ED946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cs-CZ"/>
          <w14:ligatures w14:val="none"/>
        </w:rPr>
        <w:t>a)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 má znaky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trestného činu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,</w:t>
      </w:r>
    </w:p>
    <w:p w14:paraId="2A920A8D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cs-CZ"/>
          <w14:ligatures w14:val="none"/>
        </w:rPr>
        <w:t>b)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 má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znaky přestupku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, za který zákon stanoví sazbu pokuty, jejíž horní hranice je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alespoň 100 tis. CZK,</w:t>
      </w:r>
    </w:p>
    <w:p w14:paraId="3FAB9EEF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cs-CZ"/>
          <w14:ligatures w14:val="none"/>
        </w:rPr>
        <w:t>c)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porušuje Zákon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, nebo</w:t>
      </w:r>
    </w:p>
    <w:p w14:paraId="35FD1D41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i/>
          <w:iCs/>
          <w:kern w:val="0"/>
          <w:sz w:val="27"/>
          <w:szCs w:val="27"/>
          <w:lang w:eastAsia="cs-CZ"/>
          <w14:ligatures w14:val="none"/>
        </w:rPr>
        <w:t>d)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 porušuje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jiný právní předpis nebo předpis Evropské unie v oblastech vyjmenovaných v Zákoně.</w:t>
      </w:r>
    </w:p>
    <w:p w14:paraId="4A5805B4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Oznámení lze učinit jak písemně, tak ústně. Příslušnou osobou pro přijímání oznámení dle Zákona je: finanční ředitel společnosti a personalistka společnosti.</w:t>
      </w:r>
    </w:p>
    <w:p w14:paraId="2DDFA1FC" w14:textId="206C47C4" w:rsidR="00484575" w:rsidRPr="00484575" w:rsidRDefault="00484575" w:rsidP="00484575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Emailová adresa pro podání oznámení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 xml:space="preserve">: 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oznamovatel@kmotr.cz </w:t>
      </w:r>
    </w:p>
    <w:p w14:paraId="775600FB" w14:textId="19EC356B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lastRenderedPageBreak/>
        <w:t xml:space="preserve">Adresa pro podání písemných oznámení: Finanční ředitel, </w:t>
      </w:r>
      <w:r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KMOTR – Masna Kroměříž a.s., Hulínská 2286/28, 76701 Kroměříž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.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OBÁLKA MUSÍ BÝT OZNAČENA „NEOTEVÍRAT OZNÁMENÍ“.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Při nesplnění podmínky nelze zcela garantovat utajení totožnosti oznamovatele nebo důvěrnost sdělovaných informací</w:t>
      </w:r>
    </w:p>
    <w:p w14:paraId="3970A57B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Společnost vylučuje přijímání oznámení od osob, které pro společnost nevykonávají práci nebo jinou obdobnou činnost podle § 2 odst. 3 písm. a), b), h) nebo i) Zákona.</w:t>
      </w:r>
    </w:p>
    <w:p w14:paraId="318922BF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Společnost přijímá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pouze NEANONYMNÍ oznámení, která obsahují údaje o totožnosti oznamovatele 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(jméno, příjmení a datum narození, nebo jiné údaje, z nichž je možné dovodit totožnost oznamovatele).</w:t>
      </w:r>
    </w:p>
    <w:p w14:paraId="7506C2AA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Vědomě nepravdivé oznámení je přestupkem podle Zákona, za který lze uložit pokutu do výše 50 000 Kč. Takovému oznamovateli zároveň nenáleží ochrana před odvetnými opatřeními dle Zákona.</w:t>
      </w:r>
    </w:p>
    <w:p w14:paraId="1F66E653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Kdokoliv může kdykoliv podat svůj podnět o protiprávním jednání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 xml:space="preserve"> také na Etickou linku koncernu nebo u </w:t>
      </w:r>
      <w:proofErr w:type="spellStart"/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Compliance</w:t>
      </w:r>
      <w:proofErr w:type="spellEnd"/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officera</w:t>
      </w:r>
      <w:proofErr w:type="spellEnd"/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 xml:space="preserve"> společnosti. Etická linka řeší veškeré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podněty od všech oznamovatelů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 (včetně těch, které nespadají do oblastí vyjmenovaných Zákonem)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i anonymní podněty</w:t>
      </w: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 xml:space="preserve">. Řešení těchto podnětů se pak řídí pravidly programu </w:t>
      </w:r>
      <w:proofErr w:type="spellStart"/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Compliance</w:t>
      </w:r>
      <w:proofErr w:type="spellEnd"/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 xml:space="preserve"> a nikoliv Zákona.</w:t>
      </w:r>
    </w:p>
    <w:p w14:paraId="499ECDA7" w14:textId="77777777" w:rsidR="00484575" w:rsidRPr="00484575" w:rsidRDefault="00484575" w:rsidP="0048457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Pokud máte zájem podat oznámení přes </w:t>
      </w:r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 xml:space="preserve">Etickou linku dle podmínek programu </w:t>
      </w:r>
      <w:proofErr w:type="spellStart"/>
      <w:r w:rsidRPr="0048457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Compliance</w:t>
      </w:r>
      <w:proofErr w:type="spellEnd"/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, najdete na internetových stránkách nebo vývěskách společnosti.</w:t>
      </w:r>
    </w:p>
    <w:p w14:paraId="6C444ECA" w14:textId="77777777" w:rsidR="00484575" w:rsidRPr="00484575" w:rsidRDefault="00484575" w:rsidP="00484575">
      <w:pPr>
        <w:shd w:val="clear" w:color="auto" w:fill="FFFFFF"/>
        <w:spacing w:beforeAutospacing="1" w:after="0" w:afterAutospacing="1" w:line="360" w:lineRule="atLeast"/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</w:pPr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Oznamovatel má právo podat oznámení splňující náležitosti dle Zákona také do externího oznamovacího systému Ministerstva spravedlnosti (</w:t>
      </w:r>
      <w:hyperlink r:id="rId4" w:tgtFrame="_blank" w:history="1">
        <w:r w:rsidRPr="00484575">
          <w:rPr>
            <w:rFonts w:ascii="Times New Roman" w:eastAsia="Times New Roman" w:hAnsi="Times New Roman" w:cs="Times New Roman"/>
            <w:b/>
            <w:bCs/>
            <w:kern w:val="0"/>
            <w:sz w:val="27"/>
            <w:szCs w:val="27"/>
            <w:u w:val="single"/>
            <w:lang w:eastAsia="cs-CZ"/>
            <w14:ligatures w14:val="none"/>
          </w:rPr>
          <w:t>https://oznamovatel.justice.cz/chci-podat-oznameni/</w:t>
        </w:r>
      </w:hyperlink>
      <w:r w:rsidRPr="00484575">
        <w:rPr>
          <w:rFonts w:ascii="Times New Roman" w:eastAsia="Times New Roman" w:hAnsi="Times New Roman" w:cs="Times New Roman"/>
          <w:kern w:val="0"/>
          <w:sz w:val="27"/>
          <w:szCs w:val="27"/>
          <w:lang w:eastAsia="cs-CZ"/>
          <w14:ligatures w14:val="none"/>
        </w:rPr>
        <w:t> ).</w:t>
      </w:r>
    </w:p>
    <w:p w14:paraId="004F35FE" w14:textId="77777777" w:rsidR="00484575" w:rsidRDefault="00484575"/>
    <w:sectPr w:rsidR="004845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75"/>
    <w:rsid w:val="004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7B4A"/>
  <w15:chartTrackingRefBased/>
  <w15:docId w15:val="{9E2F3A7D-4CE4-48AC-9451-332F183B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45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84575"/>
    <w:rPr>
      <w:b/>
      <w:bCs/>
    </w:rPr>
  </w:style>
  <w:style w:type="character" w:styleId="Zdraznn">
    <w:name w:val="Emphasis"/>
    <w:basedOn w:val="Standardnpsmoodstavce"/>
    <w:uiPriority w:val="20"/>
    <w:qFormat/>
    <w:rsid w:val="0048457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8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znamovatel.justice.cz/chci-podat-ozname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Šoltysová</dc:creator>
  <cp:keywords/>
  <dc:description/>
  <cp:lastModifiedBy>Bohdana Šoltysová</cp:lastModifiedBy>
  <cp:revision>1</cp:revision>
  <dcterms:created xsi:type="dcterms:W3CDTF">2024-01-05T15:48:00Z</dcterms:created>
  <dcterms:modified xsi:type="dcterms:W3CDTF">2024-01-05T15:50:00Z</dcterms:modified>
</cp:coreProperties>
</file>